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D" w:rsidRPr="003500D0" w:rsidRDefault="00DA6BEF" w:rsidP="00575B0C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C0E92">
        <w:rPr>
          <w:rFonts w:cs="B Titr" w:hint="cs"/>
          <w:sz w:val="28"/>
          <w:szCs w:val="28"/>
          <w:rtl/>
          <w:lang w:bidi="fa-IR"/>
        </w:rPr>
        <w:t>فرم گزارش</w:t>
      </w:r>
      <w:r>
        <w:rPr>
          <w:rFonts w:cs="B Titr" w:hint="cs"/>
          <w:sz w:val="28"/>
          <w:szCs w:val="28"/>
          <w:rtl/>
          <w:lang w:bidi="fa-IR"/>
        </w:rPr>
        <w:t xml:space="preserve"> فعالیتهای مرتبط با برنامه تامین روشنایی مطلوب درمحیط کار</w:t>
      </w:r>
      <w:r>
        <w:rPr>
          <w:rFonts w:cs="B Titr" w:hint="cs"/>
          <w:sz w:val="32"/>
          <w:szCs w:val="32"/>
          <w:rtl/>
          <w:lang w:bidi="fa-IR"/>
        </w:rPr>
        <w:t xml:space="preserve">  </w:t>
      </w:r>
      <w:r w:rsidR="003500D0">
        <w:rPr>
          <w:rFonts w:cs="B Titr"/>
          <w:sz w:val="32"/>
          <w:szCs w:val="32"/>
          <w:rtl/>
          <w:lang w:bidi="fa-IR"/>
        </w:rPr>
        <w:br/>
      </w:r>
      <w:r w:rsidR="001E431D">
        <w:rPr>
          <w:rFonts w:cs="B Titr" w:hint="cs"/>
          <w:rtl/>
          <w:lang w:bidi="fa-IR"/>
        </w:rPr>
        <w:t xml:space="preserve">سه </w:t>
      </w:r>
      <w:r w:rsidR="001E431D" w:rsidRPr="00F77CB3">
        <w:rPr>
          <w:rFonts w:cs="B Titr" w:hint="cs"/>
          <w:rtl/>
          <w:lang w:bidi="fa-IR"/>
        </w:rPr>
        <w:t>ماهه</w:t>
      </w:r>
      <w:r w:rsidR="001E431D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rtl/>
          <w:lang w:bidi="fa-IR"/>
        </w:rPr>
        <w:t xml:space="preserve"> اول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دوم</w:t>
      </w:r>
      <w:r w:rsidR="001E431D" w:rsidRPr="00F77CB3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سوم</w:t>
      </w:r>
      <w:r w:rsidR="001E431D" w:rsidRPr="00F77CB3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چهارم</w:t>
      </w:r>
      <w:r w:rsidR="001173EE" w:rsidRPr="00F77CB3">
        <w:rPr>
          <w:rFonts w:cs="B Titr" w:hint="cs"/>
          <w:rtl/>
          <w:lang w:bidi="fa-IR"/>
        </w:rPr>
        <w:t xml:space="preserve"> </w:t>
      </w:r>
      <w:r w:rsidR="001173EE" w:rsidRPr="00F77CB3">
        <w:rPr>
          <w:rFonts w:cs="B Titr" w:hint="cs"/>
          <w:lang w:bidi="fa-IR"/>
        </w:rPr>
        <w:sym w:font="Wingdings" w:char="F06F"/>
      </w:r>
      <w:r w:rsidR="001173EE" w:rsidRPr="00F77CB3">
        <w:rPr>
          <w:rFonts w:cs="B Titr" w:hint="cs"/>
          <w:rtl/>
          <w:lang w:bidi="fa-IR"/>
        </w:rPr>
        <w:t xml:space="preserve">    سالیانه</w:t>
      </w:r>
      <w:r w:rsidR="001173EE">
        <w:rPr>
          <w:rFonts w:cs="B Titr"/>
          <w:lang w:bidi="fa-IR"/>
        </w:rPr>
        <w:t xml:space="preserve"> </w:t>
      </w:r>
      <w:r w:rsidR="001173EE" w:rsidRPr="00F77CB3">
        <w:rPr>
          <w:rFonts w:cs="B Titr" w:hint="cs"/>
          <w:lang w:bidi="fa-IR"/>
        </w:rPr>
        <w:sym w:font="Wingdings" w:char="F06F"/>
      </w:r>
      <w:r w:rsidR="001173EE">
        <w:rPr>
          <w:rFonts w:cs="B Titr"/>
          <w:lang w:bidi="fa-IR"/>
        </w:rPr>
        <w:t xml:space="preserve"> </w:t>
      </w:r>
      <w:r w:rsidR="001173EE" w:rsidRPr="00F77CB3">
        <w:rPr>
          <w:rFonts w:cs="B Titr" w:hint="cs"/>
          <w:rtl/>
          <w:lang w:bidi="fa-IR"/>
        </w:rPr>
        <w:t xml:space="preserve"> </w:t>
      </w:r>
      <w:r w:rsidR="001173EE">
        <w:rPr>
          <w:rFonts w:cs="B Titr"/>
          <w:lang w:bidi="fa-IR"/>
        </w:rPr>
        <w:t xml:space="preserve">     -    1392</w:t>
      </w:r>
      <w:r w:rsidR="001173EE">
        <w:rPr>
          <w:rFonts w:cs="B Titr" w:hint="cs"/>
          <w:rtl/>
          <w:lang w:bidi="fa-IR"/>
        </w:rPr>
        <w:t xml:space="preserve"> </w:t>
      </w:r>
      <w:r w:rsidR="001173EE">
        <w:rPr>
          <w:rFonts w:cs="B Titr"/>
          <w:lang w:bidi="fa-IR"/>
        </w:rPr>
        <w:t xml:space="preserve"> </w:t>
      </w:r>
      <w:r w:rsidR="001173EE">
        <w:rPr>
          <w:rFonts w:cs="B Titr" w:hint="cs"/>
          <w:rtl/>
          <w:lang w:bidi="fa-IR"/>
        </w:rPr>
        <w:t>مرکز بهداشت شهرستان کرمانشاه</w:t>
      </w:r>
    </w:p>
    <w:tbl>
      <w:tblPr>
        <w:tblStyle w:val="TableGrid"/>
        <w:bidiVisual/>
        <w:tblW w:w="0" w:type="auto"/>
        <w:jc w:val="center"/>
        <w:tblInd w:w="-5414" w:type="dxa"/>
        <w:tblLook w:val="04A0"/>
      </w:tblPr>
      <w:tblGrid>
        <w:gridCol w:w="7973"/>
        <w:gridCol w:w="2237"/>
      </w:tblGrid>
      <w:tr w:rsidR="00844868" w:rsidRPr="007B75D2" w:rsidTr="008F0498">
        <w:trPr>
          <w:trHeight w:val="890"/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تعداد/درصد</w:t>
            </w:r>
          </w:p>
        </w:tc>
      </w:tr>
      <w:tr w:rsidR="00844868" w:rsidRPr="007B75D2" w:rsidTr="008F0498">
        <w:trPr>
          <w:jc w:val="center"/>
        </w:trPr>
        <w:tc>
          <w:tcPr>
            <w:tcW w:w="797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44868" w:rsidRPr="00121737" w:rsidRDefault="00844868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 w:rsidR="002849F0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849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مورد سنجش روشنایی زیر20 نفر</w:t>
            </w:r>
          </w:p>
        </w:tc>
        <w:tc>
          <w:tcPr>
            <w:tcW w:w="223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مورد سنجش روشنایی 20تا49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مورد سنجش روشنایی 50تا499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مورد سنجش روشنایی 500نفر وبالاتر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B71FD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های مورد سنجش روشنایی عمومی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واحدهای </w:t>
            </w: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 مورد سنجش روشنایی عمومی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موارد سنجش روشنایی درحد مطلوب وتوصیه شده در کارگاههای زیر 20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موارد سنجش روشنایی درحد مطلوب وتوصیه شده در کارگاههای 20تا 49نفر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موارد سنجش روشنایی درحد مطلوب وتوصیه شده در کارگاههای 50تا499نفر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موارد سنجش روشنایی درحد مطلوب وتوصیه شده در کارگاههای 500نفر وبالاتر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روشنایی  عمومی درحد مطلوب وتوصیه شده در کارگاهها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روشنایی معیوب یا  نامطلوب بدلیل رنگ وجنس نامناسب سطوح انعکاس در کارگاهها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روشنایی معیوب یا  نامطلوب بدلیل عدم تناسب منابع روشنایی با نوع کار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روشنایی معیوب یا  نامطلوب بدلیل وضعیت نگهداری نامناسب منابع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موارد سنجش روشنایی معیوب یا  نامطلوب بدلیل عدم تناسب چیدمان وتوزیع غیر یکنواخت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روشنایی معیوب یا  نامطلوب بدلیل درخشندگی مزاحم سطوح منابع وپنجره ها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FC203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مواردی که روشنایی معیوب یا  نامطلوب درآنها اصلاح گردیده به روش نصب منابع روشنایی متناسب وکافی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مواردی که روشنایی معیوب یا  نامطلوب درآنها اصلاح گردیده به روش پاکیزگی منابع</w:t>
            </w:r>
            <w:r w:rsidR="007529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تعویض منابع ناسالم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مواردی که روشنایی معیوب یا  نامطلوب درآنها اصلاح گردیده به روش اصلاح چیدمان وتوزیع یکنواخت تابش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مواردی که روشنایی معیوب یا  نامطلوب درآنها اصلاح گردیده به روش رفع درخشندگی مزاحم سطوح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تعداد شاغلین درمعرض روشنایی نامناسب در کارگاههای زیر 20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شاغلین درمعرض روشنایی نامناسب در کارگاههای 20تا 49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شاغلین درمعرض روشنایی نامناسب در کارگاههای 50تا499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75291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شاغلین درمعرض روشنایی نامناسب در کارگاههای 500نفر وبالاتر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شاغلین درمعرض روشنایی عمومی نامناسب در کارگاههای مورد سنجش روشنایی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743FCA" w:rsidP="00743F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مورد سنجش روشنایی موضعی ودرخشندگی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743FCA" w:rsidP="00743F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ایستگاههای مورد سنجش روشنایی موضعی ودرخشندگی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743FCA" w:rsidP="00743F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ایستگاه مورد سنجش روشنایی موضعی مطلوب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743FCA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ایستگاه مورد سنجش روشنایی موضعی معیوب ونامطلوب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743FCA" w:rsidP="00743F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شاغلین درمعرض روشنایی روشنایی موضعی یا درخشندگی نامناسب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Default="00743FCA" w:rsidP="00743FC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دستگاه نورسنج مورد استفاده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Default="003B4E8D" w:rsidP="003B4E8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مدل</w:t>
            </w:r>
            <w:r w:rsidR="00743F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دستگاه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="00743F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نورسنج مورد استفاده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3B4E8D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3B4E8D" w:rsidRDefault="003B4E8D" w:rsidP="003B4E8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درصد کارشناسان</w:t>
            </w:r>
            <w:r w:rsidR="005A50F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بهداشت حرفه ای آموزش 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3B4E8D" w:rsidRPr="007B75D2" w:rsidRDefault="003B4E8D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5A50F9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5A50F9" w:rsidRDefault="005A50F9" w:rsidP="005A50F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درصد کارگران وکارفرمایان آموزش دیده در خصوص روشنایی محیط کار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5A50F9" w:rsidRPr="007B75D2" w:rsidRDefault="005A50F9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5A50F9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5A50F9" w:rsidRDefault="005A50F9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موارد کمک آموزشی تهیه شده  در خصوص روشنایی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5A50F9" w:rsidRPr="007B75D2" w:rsidRDefault="005A50F9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B937F7" w:rsidRPr="007B75D2" w:rsidRDefault="00B937F7" w:rsidP="008B491C">
      <w:pPr>
        <w:bidi/>
        <w:rPr>
          <w:rFonts w:cs="B Titr"/>
          <w:sz w:val="26"/>
          <w:szCs w:val="26"/>
          <w:rtl/>
          <w:lang w:bidi="fa-IR"/>
        </w:rPr>
      </w:pPr>
    </w:p>
    <w:sectPr w:rsidR="00B937F7" w:rsidRPr="007B75D2" w:rsidSect="0051767E">
      <w:pgSz w:w="12240" w:h="15840"/>
      <w:pgMar w:top="1843" w:right="992" w:bottom="156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F550D"/>
    <w:rsid w:val="00006A15"/>
    <w:rsid w:val="00011D5D"/>
    <w:rsid w:val="00011F6A"/>
    <w:rsid w:val="000866FB"/>
    <w:rsid w:val="001012FC"/>
    <w:rsid w:val="001173EE"/>
    <w:rsid w:val="00121737"/>
    <w:rsid w:val="00123FC4"/>
    <w:rsid w:val="00124F8E"/>
    <w:rsid w:val="00144528"/>
    <w:rsid w:val="001A4B8E"/>
    <w:rsid w:val="001C0E92"/>
    <w:rsid w:val="001E431D"/>
    <w:rsid w:val="002415EA"/>
    <w:rsid w:val="0024187A"/>
    <w:rsid w:val="00244F6C"/>
    <w:rsid w:val="00266B7E"/>
    <w:rsid w:val="002849F0"/>
    <w:rsid w:val="002F3274"/>
    <w:rsid w:val="00321ACE"/>
    <w:rsid w:val="003341D7"/>
    <w:rsid w:val="00342FB4"/>
    <w:rsid w:val="003500D0"/>
    <w:rsid w:val="003B4E8D"/>
    <w:rsid w:val="00415ED1"/>
    <w:rsid w:val="00421DED"/>
    <w:rsid w:val="004614A3"/>
    <w:rsid w:val="004710B5"/>
    <w:rsid w:val="004D26E3"/>
    <w:rsid w:val="004F550D"/>
    <w:rsid w:val="0051767E"/>
    <w:rsid w:val="00543268"/>
    <w:rsid w:val="00575B0C"/>
    <w:rsid w:val="00591372"/>
    <w:rsid w:val="005A00C9"/>
    <w:rsid w:val="005A50F9"/>
    <w:rsid w:val="005A6747"/>
    <w:rsid w:val="005C22D7"/>
    <w:rsid w:val="005C7EEC"/>
    <w:rsid w:val="005E698D"/>
    <w:rsid w:val="005F243C"/>
    <w:rsid w:val="006253E0"/>
    <w:rsid w:val="0067579C"/>
    <w:rsid w:val="00681D19"/>
    <w:rsid w:val="006A51CB"/>
    <w:rsid w:val="006C0F73"/>
    <w:rsid w:val="006D30F7"/>
    <w:rsid w:val="006E73B0"/>
    <w:rsid w:val="00722DD8"/>
    <w:rsid w:val="00724C75"/>
    <w:rsid w:val="00736F4D"/>
    <w:rsid w:val="00742DF8"/>
    <w:rsid w:val="00743FCA"/>
    <w:rsid w:val="00752910"/>
    <w:rsid w:val="00783893"/>
    <w:rsid w:val="00792ABE"/>
    <w:rsid w:val="007B75D2"/>
    <w:rsid w:val="007E2931"/>
    <w:rsid w:val="00802B29"/>
    <w:rsid w:val="00844868"/>
    <w:rsid w:val="00856DD9"/>
    <w:rsid w:val="00871FB9"/>
    <w:rsid w:val="008767E5"/>
    <w:rsid w:val="008B491C"/>
    <w:rsid w:val="008F0498"/>
    <w:rsid w:val="00924527"/>
    <w:rsid w:val="00934821"/>
    <w:rsid w:val="00960FEA"/>
    <w:rsid w:val="009D21E3"/>
    <w:rsid w:val="00A46576"/>
    <w:rsid w:val="00A82134"/>
    <w:rsid w:val="00B0099C"/>
    <w:rsid w:val="00B0629F"/>
    <w:rsid w:val="00B822F0"/>
    <w:rsid w:val="00B917F1"/>
    <w:rsid w:val="00B937F7"/>
    <w:rsid w:val="00BC4A53"/>
    <w:rsid w:val="00BD634A"/>
    <w:rsid w:val="00BE63CC"/>
    <w:rsid w:val="00BE7B37"/>
    <w:rsid w:val="00C65C30"/>
    <w:rsid w:val="00C84A20"/>
    <w:rsid w:val="00D00D3C"/>
    <w:rsid w:val="00D0224D"/>
    <w:rsid w:val="00D85CB1"/>
    <w:rsid w:val="00DA6BEF"/>
    <w:rsid w:val="00DB1821"/>
    <w:rsid w:val="00DB20F8"/>
    <w:rsid w:val="00F10317"/>
    <w:rsid w:val="00F65039"/>
    <w:rsid w:val="00F71BA3"/>
    <w:rsid w:val="00F77CB3"/>
    <w:rsid w:val="00FA66B2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saitbehdasht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2013-07-06T08:45:00Z</cp:lastPrinted>
  <dcterms:created xsi:type="dcterms:W3CDTF">2013-07-06T08:48:00Z</dcterms:created>
  <dcterms:modified xsi:type="dcterms:W3CDTF">2013-07-06T09:52:00Z</dcterms:modified>
</cp:coreProperties>
</file>